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E04D" w14:textId="77777777" w:rsidR="00992E55" w:rsidRDefault="00992E55" w:rsidP="00992E55">
      <w:pPr>
        <w:rPr>
          <w:noProof/>
        </w:rPr>
      </w:pPr>
      <w:r>
        <w:rPr>
          <w:noProof/>
        </w:rPr>
        <w:drawing>
          <wp:inline distT="0" distB="0" distL="0" distR="0" wp14:anchorId="0B6CE504" wp14:editId="6B9A6FD7">
            <wp:extent cx="5274310" cy="1009015"/>
            <wp:effectExtent l="0" t="0" r="2540" b="635"/>
            <wp:docPr id="13805182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29057" w14:textId="77777777" w:rsidR="00992E55" w:rsidRDefault="00992E55" w:rsidP="00992E55">
      <w:pPr>
        <w:rPr>
          <w:noProof/>
        </w:rPr>
      </w:pPr>
    </w:p>
    <w:p w14:paraId="21580D15" w14:textId="77777777" w:rsidR="00992E55" w:rsidRDefault="00992E55" w:rsidP="00992E55">
      <w:pPr>
        <w:tabs>
          <w:tab w:val="left" w:pos="6930"/>
        </w:tabs>
      </w:pPr>
      <w:r>
        <w:t xml:space="preserve">                                                                                                                                         </w:t>
      </w:r>
      <w:r w:rsidRPr="00403199">
        <w:rPr>
          <w:rFonts w:ascii="Arial" w:eastAsia="Calibri" w:hAnsi="Arial" w:cs="Arial"/>
          <w:sz w:val="20"/>
          <w:szCs w:val="20"/>
        </w:rPr>
        <w:t xml:space="preserve">Χανιά </w:t>
      </w:r>
      <w:r>
        <w:rPr>
          <w:rFonts w:ascii="Arial" w:eastAsia="Calibri" w:hAnsi="Arial" w:cs="Arial"/>
          <w:sz w:val="20"/>
          <w:szCs w:val="20"/>
        </w:rPr>
        <w:t>11</w:t>
      </w:r>
      <w:r w:rsidRPr="00403199">
        <w:rPr>
          <w:rFonts w:ascii="Arial" w:eastAsia="Calibri" w:hAnsi="Arial" w:cs="Arial"/>
          <w:sz w:val="20"/>
          <w:szCs w:val="20"/>
        </w:rPr>
        <w:t>-</w:t>
      </w:r>
      <w:r>
        <w:rPr>
          <w:rFonts w:ascii="Arial" w:eastAsia="Calibri" w:hAnsi="Arial" w:cs="Arial"/>
          <w:sz w:val="20"/>
          <w:szCs w:val="20"/>
        </w:rPr>
        <w:t>5</w:t>
      </w:r>
      <w:r w:rsidRPr="00403199">
        <w:rPr>
          <w:rFonts w:ascii="Arial" w:eastAsia="Calibri" w:hAnsi="Arial" w:cs="Arial"/>
          <w:sz w:val="20"/>
          <w:szCs w:val="20"/>
        </w:rPr>
        <w:t xml:space="preserve">-2026                                              </w:t>
      </w:r>
    </w:p>
    <w:p w14:paraId="49FAB04D" w14:textId="77777777" w:rsidR="00992E55" w:rsidRDefault="00992E55" w:rsidP="00992E55"/>
    <w:p w14:paraId="314A535D" w14:textId="77777777" w:rsidR="00992E55" w:rsidRPr="007F0732" w:rsidRDefault="00992E55" w:rsidP="00992E55">
      <w:pPr>
        <w:pStyle w:val="Web1"/>
        <w:rPr>
          <w:rFonts w:ascii="Arial" w:hAnsi="Arial" w:cs="Arial"/>
          <w:b/>
          <w:bCs/>
        </w:rPr>
      </w:pPr>
      <w:r>
        <w:t xml:space="preserve">                                                   </w:t>
      </w:r>
      <w:r w:rsidRPr="007F0732">
        <w:rPr>
          <w:rStyle w:val="15"/>
          <w:rFonts w:ascii="Arial" w:hAnsi="Arial" w:cs="Arial"/>
          <w:b/>
          <w:bCs/>
          <w:color w:val="auto"/>
        </w:rPr>
        <w:t>ΔΕΛΤΙΟ ΤΥΠΟΥ</w:t>
      </w:r>
    </w:p>
    <w:p w14:paraId="21D14084" w14:textId="167EB739" w:rsidR="00122854" w:rsidRDefault="00CB1C77" w:rsidP="00F87EDE">
      <w:pPr>
        <w:jc w:val="both"/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   </w:t>
      </w:r>
      <w:r w:rsidR="00A62CCB" w:rsidRPr="00257CF8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Το Εργατ/κό Κέντρο Ν. Χανίων</w:t>
      </w:r>
      <w:r w:rsidR="00A62CCB" w:rsidRPr="00A62CCB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</w:t>
      </w:r>
      <w:r w:rsidR="00A62CCB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στηρίζει την 24ωρη Απεργία της ΑΔΕΔΥ στις 13 Μαΐου </w:t>
      </w:r>
      <w:r w:rsidR="00C337AD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ενάντια στις πολιτικές της φτωχοποίησης που κυριαρχούν.</w:t>
      </w:r>
    </w:p>
    <w:p w14:paraId="158B5A18" w14:textId="6BC10568" w:rsidR="00E26EC7" w:rsidRPr="0079649C" w:rsidRDefault="00CB1C77" w:rsidP="00F87EDE">
      <w:pPr>
        <w:jc w:val="both"/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   </w:t>
      </w:r>
      <w:r w:rsidR="00E26EC7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Οι συνάδελφοι</w:t>
      </w:r>
      <w:r w:rsidR="00C93C55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</w:t>
      </w:r>
      <w:r w:rsidR="00405EDA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δημόσιοι υπάλληλοι</w:t>
      </w:r>
      <w:r w:rsidR="00E26EC7" w:rsidRP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βρίσκονται αντιμέτωποι με την ακρίβεια και το αυξημένο κόστος διαβίωσης, καθώς οι συνεχείς ανατιμήσεις σε βασικά αγαθά, ενέργεια και στέγαση εξακολουθούν να </w:t>
      </w:r>
      <w:r w:rsidR="007B6220" w:rsidRP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εξανεμίζουν</w:t>
      </w:r>
      <w:r w:rsidR="00E26EC7" w:rsidRP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τα εισοδήματ</w:t>
      </w:r>
      <w:r w:rsidR="00405EDA" w:rsidRP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ά τους.</w:t>
      </w:r>
    </w:p>
    <w:p w14:paraId="6709F136" w14:textId="544E6EA6" w:rsidR="0079649C" w:rsidRDefault="00CB1C77" w:rsidP="00F87EDE">
      <w:pPr>
        <w:jc w:val="both"/>
        <w:rPr>
          <w:rFonts w:ascii="Comfortaa" w:eastAsia="Times New Roman" w:hAnsi="Comfortaa" w:cs="Times New Roman"/>
          <w:color w:val="FF0000"/>
          <w:sz w:val="23"/>
          <w:szCs w:val="23"/>
          <w:lang w:eastAsia="el-GR"/>
        </w:rPr>
      </w:pPr>
      <w: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  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Την ίδια </w:t>
      </w:r>
      <w:r w:rsidR="008E163B" w:rsidRP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στιγμή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επιχειρείται</w:t>
      </w:r>
      <w:r w:rsidR="00405EDA" w:rsidRP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ένας μετασχηματισμός της λειτουργίας του </w:t>
      </w:r>
      <w:r w:rsid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δ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ημόσιου </w:t>
      </w:r>
      <w:r w:rsid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τ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ομέα</w:t>
      </w:r>
      <w: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,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άλλα και της πρόσβασης στα δημόσια αγαθά </w:t>
      </w:r>
      <w: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που θα έχει σαν αποτέλεσμα την διαρκή ενίσχυση της παρουσίας του ιδιωτικού τομέα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σε βάρος της παρουσίας του δημόσιου </w:t>
      </w:r>
      <w:r w:rsidR="0079649C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που 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υποφέρει από την έλλειψη επενδύσεων και την υποστελέχωση</w:t>
      </w:r>
      <w: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,</w:t>
      </w:r>
      <w:r w:rsidR="00405EDA"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ενώ ενισχύονται οι ελαστικές μορφές απασχόλησης</w:t>
      </w:r>
      <w:r w:rsidR="00BE33D8" w:rsidRPr="00BE33D8">
        <w:rPr>
          <w:rFonts w:ascii="Comfortaa" w:eastAsia="Times New Roman" w:hAnsi="Comfortaa" w:cs="Times New Roman"/>
          <w:sz w:val="23"/>
          <w:szCs w:val="23"/>
          <w:lang w:eastAsia="el-GR"/>
        </w:rPr>
        <w:t>.</w:t>
      </w:r>
    </w:p>
    <w:p w14:paraId="03778607" w14:textId="648A3C4F" w:rsidR="0079649C" w:rsidRDefault="0079649C" w:rsidP="00D82758">
      <w:pP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  <w:r w:rsidRPr="00D82758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Οι συνάδελφοι διεκδικούν: 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Υπεράσπιση του θεσμού της μονιμότητας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Επαναφορά του 13ου και 14ου μισθού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Πραγματικές αυξήσεις στους μισθούς για αξιοπρεπή διαβίωση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Κατάργηση της εισφοράς 2% για την ανεργία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Ξεπάγωμα των μισθολογικών κλιμακίων της διετίας2016–2017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Αύξηση του αφορολόγητου ορίου στις 12.000 ευρώ προσαυξημένο κατά 3.000 ευρώ για κάθε παιδί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Επέκταση και ενίσχυση του επιδόματος επικίνδυνης και ανθυγιεινής εργασίας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Μαζικές προσλήψεις μόνιμου προσωπικού στο Δημόσιο, ιδιαίτερα σε Υγεία, Παιδεία και Κοινωνική Ασφάλιση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Ουσιαστική ενίσχυση του ΕΣΥ με γενναία χρηματοδότηση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Κατάργηση αντεργατικών νόμων και του νέου πειθαρχικού δικαίου</w:t>
      </w:r>
      <w:r w:rsidRPr="00122854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br/>
        <w:t>• Προστασία των δημόσιων αγαθών και όχι στις ιδιωτικοποιήσεις</w:t>
      </w:r>
    </w:p>
    <w:p w14:paraId="1CD26ED4" w14:textId="4FF278C2" w:rsidR="0054298B" w:rsidRDefault="0054298B" w:rsidP="00D82758">
      <w:pP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</w:p>
    <w:p w14:paraId="240F77BB" w14:textId="0070FED4" w:rsidR="0054298B" w:rsidRDefault="0054298B" w:rsidP="00D82758">
      <w:pP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</w:p>
    <w:p w14:paraId="7D464C41" w14:textId="66A8CFFE" w:rsidR="00A62CCB" w:rsidRPr="00A62CCB" w:rsidRDefault="009B5124" w:rsidP="00CB1C77">
      <w:r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           </w:t>
      </w:r>
      <w:r w:rsidR="00CB1C77">
        <w:t xml:space="preserve">  </w:t>
      </w:r>
      <w:r w:rsidR="00A62CCB" w:rsidRPr="009056B9">
        <w:rPr>
          <w:rFonts w:ascii="Arial" w:eastAsia="Calibri" w:hAnsi="Arial" w:cs="Arial"/>
          <w:b/>
          <w:bCs/>
          <w:sz w:val="28"/>
          <w:szCs w:val="28"/>
        </w:rPr>
        <w:t>Εργατοϋπαλληλικό Κέντρο Νομού Χανίων</w:t>
      </w:r>
    </w:p>
    <w:sectPr w:rsidR="00A62CCB" w:rsidRPr="00A62C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7220"/>
    <w:multiLevelType w:val="hybridMultilevel"/>
    <w:tmpl w:val="2550F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55"/>
    <w:rsid w:val="00067197"/>
    <w:rsid w:val="000856F0"/>
    <w:rsid w:val="00122854"/>
    <w:rsid w:val="00344168"/>
    <w:rsid w:val="003B3382"/>
    <w:rsid w:val="00405EDA"/>
    <w:rsid w:val="004262EE"/>
    <w:rsid w:val="0054298B"/>
    <w:rsid w:val="005A6545"/>
    <w:rsid w:val="006A6320"/>
    <w:rsid w:val="0079649C"/>
    <w:rsid w:val="007B6220"/>
    <w:rsid w:val="008E163B"/>
    <w:rsid w:val="009801BC"/>
    <w:rsid w:val="00992E55"/>
    <w:rsid w:val="009A5272"/>
    <w:rsid w:val="009B5124"/>
    <w:rsid w:val="00A21313"/>
    <w:rsid w:val="00A33440"/>
    <w:rsid w:val="00A62CCB"/>
    <w:rsid w:val="00AD168F"/>
    <w:rsid w:val="00B61A43"/>
    <w:rsid w:val="00BE33D8"/>
    <w:rsid w:val="00C337AD"/>
    <w:rsid w:val="00C754C7"/>
    <w:rsid w:val="00C93C55"/>
    <w:rsid w:val="00CB1C77"/>
    <w:rsid w:val="00D036B3"/>
    <w:rsid w:val="00D82758"/>
    <w:rsid w:val="00E26EC7"/>
    <w:rsid w:val="00E735F9"/>
    <w:rsid w:val="00F87EDE"/>
    <w:rsid w:val="00FB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B9F0"/>
  <w15:chartTrackingRefBased/>
  <w15:docId w15:val="{BDCD7420-DF50-40ED-A54F-F9991EE8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1">
    <w:name w:val="Κανονικό (Web)1"/>
    <w:basedOn w:val="a"/>
    <w:semiHidden/>
    <w:rsid w:val="0099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5">
    <w:name w:val="15"/>
    <w:basedOn w:val="a0"/>
    <w:rsid w:val="00992E55"/>
    <w:rPr>
      <w:rFonts w:ascii="Calibri" w:hAnsi="Calibri" w:cs="Calibri" w:hint="default"/>
      <w:color w:val="0563C1"/>
      <w:u w:val="single"/>
    </w:rPr>
  </w:style>
  <w:style w:type="paragraph" w:styleId="Web">
    <w:name w:val="Normal (Web)"/>
    <w:basedOn w:val="a"/>
    <w:uiPriority w:val="99"/>
    <w:unhideWhenUsed/>
    <w:rsid w:val="0008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ody Text"/>
    <w:basedOn w:val="a"/>
    <w:link w:val="Char"/>
    <w:semiHidden/>
    <w:unhideWhenUsed/>
    <w:rsid w:val="0054298B"/>
    <w:pPr>
      <w:suppressAutoHyphens/>
      <w:spacing w:after="140" w:line="276" w:lineRule="auto"/>
    </w:pPr>
    <w:rPr>
      <w:rFonts w:ascii="Calibri" w:eastAsia="Noto Serif CJK SC" w:hAnsi="Calibri" w:cs="Lohit Devanagari"/>
      <w:kern w:val="2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54298B"/>
    <w:rPr>
      <w:rFonts w:ascii="Calibri" w:eastAsia="Noto Serif CJK SC" w:hAnsi="Calibri" w:cs="Lohit Devanagari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54298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616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79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2026-05-11T08:33:00Z</cp:lastPrinted>
  <dcterms:created xsi:type="dcterms:W3CDTF">2026-05-11T08:47:00Z</dcterms:created>
  <dcterms:modified xsi:type="dcterms:W3CDTF">2026-05-11T08:50:00Z</dcterms:modified>
</cp:coreProperties>
</file>